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0" w:type="auto"/>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379"/>
      </w:tblGrid>
      <w:tr w:rsidR="00217BC0" w14:paraId="11E6418E" w14:textId="77777777" w:rsidTr="00217BC0">
        <w:tc>
          <w:tcPr>
            <w:tcW w:w="3403" w:type="dxa"/>
          </w:tcPr>
          <w:p w14:paraId="07C5D47B" w14:textId="77777777" w:rsidR="00217BC0" w:rsidRDefault="00217BC0">
            <w:pPr>
              <w:spacing w:after="0" w:line="216" w:lineRule="auto"/>
              <w:ind w:left="0" w:right="0" w:firstLine="0"/>
              <w:jc w:val="left"/>
              <w:rPr>
                <w:sz w:val="24"/>
              </w:rPr>
            </w:pPr>
            <w:r>
              <w:rPr>
                <w:sz w:val="24"/>
              </w:rPr>
              <w:t>BỘ GIÁO DỤC VÀ ĐÀO TẠO</w:t>
            </w:r>
          </w:p>
          <w:p w14:paraId="69A9861C" w14:textId="4B752303" w:rsidR="00217BC0" w:rsidRDefault="00217BC0">
            <w:pPr>
              <w:spacing w:after="0" w:line="216" w:lineRule="auto"/>
              <w:ind w:left="0" w:right="0" w:firstLine="0"/>
              <w:jc w:val="left"/>
              <w:rPr>
                <w:sz w:val="24"/>
              </w:rPr>
            </w:pPr>
            <w:r>
              <w:rPr>
                <w:b/>
                <w:sz w:val="24"/>
              </w:rPr>
              <w:t>TRƯỜN</w:t>
            </w:r>
            <w:r>
              <w:rPr>
                <w:b/>
                <w:sz w:val="24"/>
                <w:u w:val="single" w:color="000000"/>
              </w:rPr>
              <w:t>G ĐHSP H</w:t>
            </w:r>
            <w:r>
              <w:rPr>
                <w:b/>
                <w:sz w:val="37"/>
                <w:vertAlign w:val="subscript"/>
              </w:rPr>
              <w:t>À NỘI 2</w:t>
            </w:r>
          </w:p>
        </w:tc>
        <w:tc>
          <w:tcPr>
            <w:tcW w:w="5379" w:type="dxa"/>
          </w:tcPr>
          <w:p w14:paraId="38ED6AE4" w14:textId="77777777" w:rsidR="00217BC0" w:rsidRDefault="00217BC0" w:rsidP="00217BC0">
            <w:pPr>
              <w:spacing w:after="0" w:line="216" w:lineRule="auto"/>
              <w:ind w:left="0" w:right="0" w:firstLine="0"/>
              <w:jc w:val="center"/>
              <w:rPr>
                <w:b/>
                <w:sz w:val="24"/>
              </w:rPr>
            </w:pPr>
            <w:r>
              <w:rPr>
                <w:b/>
                <w:sz w:val="24"/>
              </w:rPr>
              <w:t>CỘNG HOÀ XÃ HỘI CHỦ NGHĨA VIỆT NAM</w:t>
            </w:r>
          </w:p>
          <w:p w14:paraId="072A8BC4" w14:textId="32B8B6D9" w:rsidR="00217BC0" w:rsidRDefault="00217BC0" w:rsidP="00217BC0">
            <w:pPr>
              <w:spacing w:after="0" w:line="216" w:lineRule="auto"/>
              <w:ind w:left="552" w:right="0" w:hanging="108"/>
              <w:jc w:val="center"/>
            </w:pPr>
            <w:r>
              <w:rPr>
                <w:b/>
                <w:u w:val="single" w:color="000000"/>
              </w:rPr>
              <w:t>Độc lập - Tự do - Hạnh phúc</w:t>
            </w:r>
          </w:p>
          <w:p w14:paraId="278AC64D" w14:textId="788F9FAB" w:rsidR="00217BC0" w:rsidRDefault="00217BC0">
            <w:pPr>
              <w:spacing w:after="0" w:line="216" w:lineRule="auto"/>
              <w:ind w:left="0" w:right="0" w:firstLine="0"/>
              <w:jc w:val="left"/>
              <w:rPr>
                <w:sz w:val="24"/>
              </w:rPr>
            </w:pPr>
          </w:p>
        </w:tc>
      </w:tr>
    </w:tbl>
    <w:p w14:paraId="3D82EF4B" w14:textId="1679A85F" w:rsidR="00CF2385" w:rsidRDefault="00F93E66">
      <w:pPr>
        <w:tabs>
          <w:tab w:val="center" w:pos="1994"/>
          <w:tab w:val="right" w:pos="9344"/>
        </w:tabs>
        <w:spacing w:after="114"/>
        <w:ind w:left="0" w:right="0" w:firstLine="0"/>
        <w:jc w:val="left"/>
      </w:pPr>
      <w:r>
        <w:rPr>
          <w:rFonts w:ascii="Calibri" w:eastAsia="Calibri" w:hAnsi="Calibri" w:cs="Calibri"/>
          <w:sz w:val="22"/>
        </w:rPr>
        <w:tab/>
      </w:r>
      <w:r>
        <w:t>Số:       /TB-ĐHSPHN2</w:t>
      </w:r>
      <w:r>
        <w:rPr>
          <w:sz w:val="24"/>
        </w:rPr>
        <w:t xml:space="preserve"> </w:t>
      </w:r>
      <w:r>
        <w:rPr>
          <w:sz w:val="24"/>
        </w:rPr>
        <w:tab/>
      </w:r>
      <w:r>
        <w:rPr>
          <w:i/>
        </w:rPr>
        <w:t xml:space="preserve">                 Phú Thọ, ngày      tháng     năm 2025</w:t>
      </w:r>
      <w:r>
        <w:rPr>
          <w:i/>
          <w:sz w:val="24"/>
        </w:rPr>
        <w:t xml:space="preserve"> </w:t>
      </w:r>
    </w:p>
    <w:p w14:paraId="6322DAA6" w14:textId="77777777" w:rsidR="00CF2385" w:rsidRDefault="00F93E66">
      <w:pPr>
        <w:spacing w:after="29"/>
        <w:ind w:right="9"/>
        <w:jc w:val="center"/>
      </w:pPr>
      <w:r>
        <w:rPr>
          <w:b/>
          <w:sz w:val="28"/>
        </w:rPr>
        <w:t xml:space="preserve">THÔNG BÁO </w:t>
      </w:r>
    </w:p>
    <w:p w14:paraId="4B2AFA4E" w14:textId="77777777" w:rsidR="00CF2385" w:rsidRDefault="00F93E66">
      <w:pPr>
        <w:spacing w:after="0"/>
        <w:ind w:right="15"/>
        <w:jc w:val="center"/>
      </w:pPr>
      <w:r>
        <w:rPr>
          <w:b/>
          <w:sz w:val="28"/>
        </w:rPr>
        <w:t xml:space="preserve"> TUYỂN DỤNG VIÊN CHỨC NĂM 2025 </w:t>
      </w:r>
    </w:p>
    <w:p w14:paraId="4AD160AC" w14:textId="77777777" w:rsidR="00CF2385" w:rsidRDefault="00F93E66">
      <w:pPr>
        <w:spacing w:after="41"/>
        <w:ind w:left="0" w:right="0" w:firstLine="0"/>
        <w:jc w:val="left"/>
      </w:pPr>
      <w:r>
        <w:rPr>
          <w:sz w:val="24"/>
        </w:rPr>
        <w:t xml:space="preserve"> </w:t>
      </w:r>
    </w:p>
    <w:p w14:paraId="5D767442" w14:textId="77777777" w:rsidR="00CF2385" w:rsidRDefault="00F93E66" w:rsidP="005F1C93">
      <w:pPr>
        <w:spacing w:before="60" w:after="60" w:line="288" w:lineRule="auto"/>
        <w:ind w:left="-15" w:right="4" w:firstLine="720"/>
      </w:pPr>
      <w:r>
        <w:t xml:space="preserve">Căn cứ Kế hoạch số 704/KH-ĐHSPHN2 ngày 28 tháng 11 năm 2025 của Trường ĐHSP Hà Nội 2 về việc tuyển dụng viên chức năm 2025, Nhà trường thông báo tuyển dụng viên chức năm 2025, cụ thể như sau: </w:t>
      </w:r>
    </w:p>
    <w:p w14:paraId="2456F6A6" w14:textId="0B388809" w:rsidR="00CF2385" w:rsidRDefault="00217BC0" w:rsidP="005F1C93">
      <w:pPr>
        <w:spacing w:before="60" w:after="60" w:line="288" w:lineRule="auto"/>
        <w:ind w:left="-15" w:right="4" w:firstLine="720"/>
      </w:pPr>
      <w:r>
        <w:rPr>
          <w:b/>
        </w:rPr>
        <w:t xml:space="preserve">1. </w:t>
      </w:r>
      <w:r w:rsidR="00F93E66">
        <w:rPr>
          <w:b/>
        </w:rPr>
        <w:t xml:space="preserve">Số lượng cần tuyển dụng: </w:t>
      </w:r>
      <w:r w:rsidR="00F93E66">
        <w:t xml:space="preserve">Tổng chỉ tiêu tuyển dụng viên chức là 34 người (31   giảng viên/trợ giảng; 03 chuyên viên). </w:t>
      </w:r>
    </w:p>
    <w:p w14:paraId="3740FCA5" w14:textId="60719A6F" w:rsidR="00CF2385" w:rsidRDefault="00217BC0" w:rsidP="005F1C93">
      <w:pPr>
        <w:spacing w:before="60" w:after="60" w:line="288" w:lineRule="auto"/>
        <w:ind w:left="-15" w:right="4" w:firstLine="720"/>
      </w:pPr>
      <w:r>
        <w:rPr>
          <w:b/>
        </w:rPr>
        <w:t xml:space="preserve">2. </w:t>
      </w:r>
      <w:r w:rsidR="00F93E66">
        <w:rPr>
          <w:b/>
        </w:rPr>
        <w:t xml:space="preserve">Phương thức tuyển dụng: </w:t>
      </w:r>
      <w:r w:rsidR="00F93E66">
        <w:t xml:space="preserve">Việc tuyển dụng được thực hiện thông qua hình thức thi tuyển đối với vị trí việc làm là giảng viên/trợ giảng, xét tuyển đối với vị trí việc làm là chuyên viên. </w:t>
      </w:r>
    </w:p>
    <w:p w14:paraId="53292493" w14:textId="77777777" w:rsidR="00CF2385" w:rsidRDefault="00F93E66" w:rsidP="005F1C93">
      <w:pPr>
        <w:pStyle w:val="Heading1"/>
        <w:spacing w:before="60" w:after="60" w:line="288" w:lineRule="auto"/>
      </w:pPr>
      <w:r>
        <w:t>3. Điều kiện, tiêu chuẩn đăng ký dự tuyển</w:t>
      </w:r>
      <w:r>
        <w:rPr>
          <w:b w:val="0"/>
        </w:rPr>
        <w:t xml:space="preserve"> </w:t>
      </w:r>
    </w:p>
    <w:p w14:paraId="6C6D050D" w14:textId="77777777" w:rsidR="00CF2385" w:rsidRDefault="00F93E66" w:rsidP="005F1C93">
      <w:pPr>
        <w:spacing w:before="60" w:after="60" w:line="288" w:lineRule="auto"/>
        <w:ind w:left="-15" w:right="4" w:firstLine="720"/>
      </w:pPr>
      <w:r>
        <w:t xml:space="preserve">Ứng viên đăng ký dự tuyển phải đáp ứng đủ các điều kiện, tiêu chuẩn quy định tại Điều 5, Nghị định số 115/2020/NĐ-CP ngày 25/9/2020 của Chính phủ quy định về tuyển dụng, sử dụng và quản lý viên chức, kèm các tiêu chuẩn cụ thể sau </w:t>
      </w:r>
    </w:p>
    <w:p w14:paraId="2D67A1E9" w14:textId="77777777" w:rsidR="00CF2385" w:rsidRDefault="00F93E66" w:rsidP="005F1C93">
      <w:pPr>
        <w:spacing w:before="60" w:after="60" w:line="288" w:lineRule="auto"/>
        <w:ind w:left="718" w:right="4"/>
      </w:pPr>
      <w:r>
        <w:t xml:space="preserve">3.1 Ứng viên vị trí việc làm là giảng viên </w:t>
      </w:r>
    </w:p>
    <w:p w14:paraId="7BBB278E" w14:textId="7EA31CDA" w:rsidR="00CF2385" w:rsidRDefault="005F1C93" w:rsidP="005F1C93">
      <w:pPr>
        <w:spacing w:before="60" w:after="60" w:line="288" w:lineRule="auto"/>
        <w:ind w:left="-15" w:right="4" w:firstLine="708"/>
      </w:pPr>
      <w:r>
        <w:t xml:space="preserve">- </w:t>
      </w:r>
      <w:r w:rsidR="00F93E66">
        <w:t xml:space="preserve">Có chứng chỉ tiếng ngoại ngữ tương đương bậc 3 trở lên (theo khung năng lực ngoại ngữ 6 bậc dùng cho Việt Nam do một trong các đơn vị được Cục Quản lý chất lượng - Bộ Giáo dục và Đào tạo cho phép), hoặc tương đương cấp trong thời hạn 02 năm (24 tháng) tính đến ngày đăng ký dự tuyển (bậc 5 đối với ứng viên tuyển dụng vào vị trí giảng viên ngoại ngữ, trừ ứng viên đã tốt nghiệp đại học, thạc sĩ, tiến sĩ tại nước ngoài); Có chứng chỉ công nghệ thông tin theo Thông tư số 03/2014/TT-BTTTT của Bộ Thông tin và Truyền thông. Ngoài ra, ứng viên tham gia dự tuyển phải thỏa mãn các điều kiện sau: </w:t>
      </w:r>
    </w:p>
    <w:p w14:paraId="55E97077" w14:textId="580E79A3" w:rsidR="00CF2385" w:rsidRPr="005F1C93" w:rsidRDefault="00217BC0" w:rsidP="005F1C93">
      <w:pPr>
        <w:spacing w:before="60" w:after="60" w:line="288" w:lineRule="auto"/>
        <w:ind w:left="-15" w:right="4" w:firstLine="708"/>
        <w:rPr>
          <w:spacing w:val="-8"/>
        </w:rPr>
      </w:pPr>
      <w:r w:rsidRPr="005F1C93">
        <w:rPr>
          <w:spacing w:val="-8"/>
        </w:rPr>
        <w:t xml:space="preserve">- </w:t>
      </w:r>
      <w:r w:rsidR="00F93E66" w:rsidRPr="005F1C93">
        <w:rPr>
          <w:spacing w:val="-8"/>
        </w:rPr>
        <w:t xml:space="preserve">Có chứng chỉ bồi dưỡng theo tiêu chuẩn chức danh nghề nghiệp giảng viên đại học; </w:t>
      </w:r>
    </w:p>
    <w:p w14:paraId="3B823B5B" w14:textId="77777777" w:rsidR="00217BC0" w:rsidRDefault="00217BC0" w:rsidP="005F1C93">
      <w:pPr>
        <w:spacing w:before="60" w:after="60" w:line="288" w:lineRule="auto"/>
        <w:ind w:left="-15" w:right="4" w:firstLine="708"/>
      </w:pPr>
      <w:r>
        <w:t xml:space="preserve">- </w:t>
      </w:r>
      <w:r w:rsidR="00F93E66">
        <w:t xml:space="preserve">Có học vị tiến sĩ hoặc thạc sĩ đúng ngành/chuyên ngành tuyển dụng và đáp ứng các điều kiện: Điểm trung bình chung quy đổi các môn học ở bậc đào tạo thạc sĩ đạt từ 7,5 (tính theo thang điểm 10) trở lên; Không có môn học nào thuộc khối kiến thức chuyên </w:t>
      </w:r>
      <w:r w:rsidR="00F93E66" w:rsidRPr="00217BC0">
        <w:rPr>
          <w:spacing w:val="-8"/>
        </w:rPr>
        <w:t>ngành đạt dưới 7,0 điểm (tính theo thang điểm 10) hoặc 2,5 trở lên (tính theo thang điểm 4);</w:t>
      </w:r>
      <w:r w:rsidR="00F93E66">
        <w:t xml:space="preserve"> </w:t>
      </w:r>
    </w:p>
    <w:p w14:paraId="778C6510" w14:textId="0E2BE71B" w:rsidR="00CF2385" w:rsidRDefault="00F93E66" w:rsidP="005F1C93">
      <w:pPr>
        <w:spacing w:before="60" w:after="60" w:line="288" w:lineRule="auto"/>
        <w:ind w:left="-15" w:right="4" w:firstLine="708"/>
      </w:pPr>
      <w:r>
        <w:t xml:space="preserve">- Tốt nghiệp đại học chính quy từ loại khá trở lên. </w:t>
      </w:r>
    </w:p>
    <w:p w14:paraId="600DFCDD" w14:textId="77777777" w:rsidR="00CF2385" w:rsidRDefault="00F93E66" w:rsidP="005F1C93">
      <w:pPr>
        <w:spacing w:before="60" w:after="60" w:line="288" w:lineRule="auto"/>
        <w:ind w:left="718" w:right="4"/>
      </w:pPr>
      <w:r>
        <w:t xml:space="preserve">3.2 Ứng viên vị trí việc làm là trợ giảng </w:t>
      </w:r>
    </w:p>
    <w:p w14:paraId="13AA9343" w14:textId="35A397DB" w:rsidR="00CF2385" w:rsidRDefault="00217BC0" w:rsidP="005F1C93">
      <w:pPr>
        <w:spacing w:before="60" w:after="60" w:line="288" w:lineRule="auto"/>
        <w:ind w:left="-15" w:right="4" w:firstLine="708"/>
      </w:pPr>
      <w:r>
        <w:t xml:space="preserve">- </w:t>
      </w:r>
      <w:r w:rsidR="00F93E66">
        <w:t xml:space="preserve">Có chứng chỉ tiếng ngoại ngữ tương đương bậc 3 trở lên (theo khung năng lực ngoại ngữ 6 bậc dùng cho Việt Nam do một trong các đơn vị được Cục Quản lý chất lượng - Bộ Giáo dục và Đào tạo cho phép), hoặc tương đương cấp trong thời hạn 02 năm (24 tháng) tính đến ngày đăng ký dự tuyển (bậc 5 đối với ứng viên tuyển dụng vào vị trí giảng viên ngoại ngữ, trừ ứng viên đã tốt nghiệp đại học tại nước ngoài); Có chứng chỉ công nghệ </w:t>
      </w:r>
      <w:r w:rsidR="00F93E66">
        <w:lastRenderedPageBreak/>
        <w:t xml:space="preserve">thông tin theo Thông tư số 03/2014/TT-BTTTT của Bộ Thông tin và Truyền thông; Có chứng chỉ bồi dưỡng theo tiêu chuẩn chức danh nghề nghiệp giảng viên đại học. Ngoài ra, ứng viên tham gia tham gia dự tuyển phải thỏa mãn một trong các điều kiện sau: </w:t>
      </w:r>
    </w:p>
    <w:p w14:paraId="11E0372D" w14:textId="4F15E7D2" w:rsidR="00CF2385" w:rsidRDefault="00217BC0" w:rsidP="005F1C93">
      <w:pPr>
        <w:spacing w:before="60" w:after="60" w:line="288" w:lineRule="auto"/>
        <w:ind w:left="-15" w:right="4" w:firstLine="708"/>
      </w:pPr>
      <w:r>
        <w:t xml:space="preserve">- </w:t>
      </w:r>
      <w:r w:rsidR="00F93E66">
        <w:t xml:space="preserve">Tốt nghiệp đại học của các trường đại học trong nước hoặc các trường đại học có uy tín ở các nước với nền giáo dục đào tạo và khoa học công nghệ phát triển có ngành/chuyên ngành phù hợp với lĩnh vực cần tuyển, đạt loại khá trở lên (nếu văn bằng có xếp loại); môn dự tuyển (nếu có trong chương trình đào tạo bậc đại học) yêu cầu phải đạt từ 8.0 trở lên (theo thang điểm 10). Điểm trung bình các môn chuyên ngành đăng ký dự tuyển đạt từ 7,0 trở lên (tính theo thang điểm 10) hoặc 2,5 trở lên (tính theo thang điểm 4).   </w:t>
      </w:r>
    </w:p>
    <w:p w14:paraId="61B177E9" w14:textId="2C70BD03" w:rsidR="00CF2385" w:rsidRDefault="00217BC0" w:rsidP="005F1C93">
      <w:pPr>
        <w:spacing w:before="60" w:after="60" w:line="288" w:lineRule="auto"/>
        <w:ind w:left="-15" w:right="4" w:firstLine="708"/>
      </w:pPr>
      <w:r>
        <w:t xml:space="preserve">- </w:t>
      </w:r>
      <w:r w:rsidR="00F93E66">
        <w:t xml:space="preserve">Tốt nghiệp đại học từ loại khá trở lên và đạt giải nhất trong kỳ thi Olympic sinh viên toàn quốc. </w:t>
      </w:r>
    </w:p>
    <w:p w14:paraId="7052192E" w14:textId="77777777" w:rsidR="00CF2385" w:rsidRDefault="00F93E66" w:rsidP="005F1C93">
      <w:pPr>
        <w:spacing w:before="60" w:after="60" w:line="288" w:lineRule="auto"/>
        <w:ind w:left="-15" w:right="4" w:firstLine="720"/>
      </w:pPr>
      <w:r>
        <w:t xml:space="preserve">Các ứng viên thi vào vị trí giảng viên/trợ giảng: nếu thi đạt yêu cầu và có học vị thạc sĩ trở lên được tuyển dụng vào ngạch giảng viên; nếu thi đạt yêu cầu và chỉ có học vị cử nhân được tuyển dụng vào ngạch trợ giảng. </w:t>
      </w:r>
    </w:p>
    <w:p w14:paraId="189CFD5D" w14:textId="021F495E" w:rsidR="00CF2385" w:rsidRDefault="00217BC0" w:rsidP="005F1C93">
      <w:pPr>
        <w:spacing w:before="60" w:after="60" w:line="288" w:lineRule="auto"/>
        <w:ind w:left="730" w:right="4"/>
      </w:pPr>
      <w:r>
        <w:t>3.3</w:t>
      </w:r>
      <w:r w:rsidR="00F93E66">
        <w:t xml:space="preserve"> Ứng viên vị trí tuyển dụng chuyên viên </w:t>
      </w:r>
    </w:p>
    <w:p w14:paraId="59B091CE" w14:textId="1FCE8302" w:rsidR="00CF2385" w:rsidRDefault="00217BC0" w:rsidP="005F1C93">
      <w:pPr>
        <w:spacing w:before="60" w:after="60" w:line="288" w:lineRule="auto"/>
        <w:ind w:left="-15" w:right="4" w:firstLine="720"/>
      </w:pPr>
      <w:r>
        <w:t xml:space="preserve">a) </w:t>
      </w:r>
      <w:r w:rsidR="00F93E66">
        <w:t xml:space="preserve">Có bằng cấp chuyên ngành phù hợp với yêu cầu tuyển dụng. </w:t>
      </w:r>
    </w:p>
    <w:p w14:paraId="65D66E71" w14:textId="410A3A01" w:rsidR="00CF2385" w:rsidRDefault="00217BC0" w:rsidP="005F1C93">
      <w:pPr>
        <w:spacing w:before="60" w:after="60" w:line="288" w:lineRule="auto"/>
        <w:ind w:left="-15" w:right="4" w:firstLine="720"/>
      </w:pPr>
      <w:r>
        <w:t xml:space="preserve">b) </w:t>
      </w:r>
      <w:r w:rsidR="00F93E66">
        <w:t xml:space="preserve">Sử dụng được một ngoại ngữ phục vụ công việc (có chứng chỉ ngoại ngữ bậc 2 </w:t>
      </w:r>
    </w:p>
    <w:p w14:paraId="6E57C063" w14:textId="77777777" w:rsidR="00CF2385" w:rsidRDefault="00F93E66" w:rsidP="005F1C93">
      <w:pPr>
        <w:spacing w:before="60" w:after="60" w:line="288" w:lineRule="auto"/>
        <w:ind w:left="-5" w:right="4"/>
      </w:pPr>
      <w:r>
        <w:t xml:space="preserve">theo khung năng lực ngoại ngữ 6 bậc dùng cho Việt Nam hoặc tương đương trở lên). </w:t>
      </w:r>
    </w:p>
    <w:p w14:paraId="377C7FEA" w14:textId="15686CBB" w:rsidR="00CF2385" w:rsidRDefault="00217BC0" w:rsidP="005F1C93">
      <w:pPr>
        <w:spacing w:before="60" w:after="60" w:line="288" w:lineRule="auto"/>
        <w:ind w:right="4" w:firstLine="710"/>
      </w:pPr>
      <w:r>
        <w:t xml:space="preserve">c) </w:t>
      </w:r>
      <w:r w:rsidR="00F93E66">
        <w:t xml:space="preserve">Có chứng chỉ Ứng dụng CNTT cơ bản trở lên theo Thông tư số 03/2014/TTBTTTT ngày 11 tháng 3 năm 2014 của Bộ Thông tin và Truyền thông hoặc chứng nhận tương đương.  </w:t>
      </w:r>
    </w:p>
    <w:p w14:paraId="3E4407B4" w14:textId="0FF7B789" w:rsidR="00CF2385" w:rsidRDefault="00F93E66" w:rsidP="005F1C93">
      <w:pPr>
        <w:spacing w:before="60" w:after="60" w:line="288" w:lineRule="auto"/>
        <w:ind w:left="730" w:right="4"/>
      </w:pPr>
      <w:r>
        <w:t>Tiêu chuẩn bổ sung cụ thể từng vị trí tuyển dụng (</w:t>
      </w:r>
      <w:r>
        <w:rPr>
          <w:i/>
        </w:rPr>
        <w:t>có phụ lục kèm theo</w:t>
      </w:r>
      <w:r>
        <w:t xml:space="preserve">) </w:t>
      </w:r>
    </w:p>
    <w:p w14:paraId="52E85A1C" w14:textId="77777777" w:rsidR="00CF2385" w:rsidRDefault="00F93E66" w:rsidP="005F1C93">
      <w:pPr>
        <w:pStyle w:val="Heading1"/>
        <w:spacing w:before="60" w:after="60" w:line="288" w:lineRule="auto"/>
        <w:ind w:left="-5"/>
      </w:pPr>
      <w:r>
        <w:t>4. Hồ sơ, thời hạn, địa điểm nộp hồ sơ</w:t>
      </w:r>
      <w:r>
        <w:rPr>
          <w:b w:val="0"/>
        </w:rPr>
        <w:t xml:space="preserve"> </w:t>
      </w:r>
    </w:p>
    <w:p w14:paraId="36D5B638" w14:textId="77777777" w:rsidR="00CF2385" w:rsidRDefault="00F93E66" w:rsidP="005F1C93">
      <w:pPr>
        <w:spacing w:before="60" w:after="60" w:line="288" w:lineRule="auto"/>
        <w:ind w:left="730" w:right="4"/>
      </w:pPr>
      <w:r>
        <w:t xml:space="preserve">a) Hồ sơ dự tuyển gồm: </w:t>
      </w:r>
    </w:p>
    <w:p w14:paraId="3FBC5836" w14:textId="32B79770" w:rsidR="00CF2385" w:rsidRDefault="00217BC0" w:rsidP="005F1C93">
      <w:pPr>
        <w:spacing w:before="60" w:after="60" w:line="288" w:lineRule="auto"/>
        <w:ind w:left="-15" w:right="4" w:firstLine="708"/>
      </w:pPr>
      <w:r>
        <w:t xml:space="preserve">- </w:t>
      </w:r>
      <w:r w:rsidR="00F93E66">
        <w:t xml:space="preserve">Phiếu đăng ký dự tuyển </w:t>
      </w:r>
      <w:r w:rsidR="00F93E66">
        <w:rPr>
          <w:i/>
        </w:rPr>
        <w:t xml:space="preserve">(theo mẫu 01 quy định tại Phụ lục kèm theo Nghị định số </w:t>
      </w:r>
    </w:p>
    <w:p w14:paraId="3790EF9A" w14:textId="77777777" w:rsidR="00CF2385" w:rsidRDefault="00F93E66" w:rsidP="005F1C93">
      <w:pPr>
        <w:spacing w:before="60" w:after="60" w:line="288" w:lineRule="auto"/>
        <w:ind w:left="-5" w:right="0"/>
        <w:jc w:val="left"/>
      </w:pPr>
      <w:r>
        <w:rPr>
          <w:i/>
        </w:rPr>
        <w:t>115/2020/NĐ-CP ngày 25/9/2020);</w:t>
      </w:r>
      <w:r>
        <w:t xml:space="preserve"> </w:t>
      </w:r>
    </w:p>
    <w:p w14:paraId="4E44B492" w14:textId="5D3E9BFE" w:rsidR="00CF2385" w:rsidRDefault="00217BC0" w:rsidP="005F1C93">
      <w:pPr>
        <w:spacing w:before="60" w:after="60" w:line="288" w:lineRule="auto"/>
        <w:ind w:left="-15" w:right="4" w:firstLine="708"/>
      </w:pPr>
      <w:r>
        <w:t xml:space="preserve">- </w:t>
      </w:r>
      <w:r w:rsidR="00F93E66">
        <w:t xml:space="preserve">Bản sao Giấy khai sinh; </w:t>
      </w:r>
    </w:p>
    <w:p w14:paraId="3CD025C6" w14:textId="4DF086F3" w:rsidR="00CF2385" w:rsidRDefault="00217BC0" w:rsidP="005F1C93">
      <w:pPr>
        <w:spacing w:before="60" w:after="60" w:line="288" w:lineRule="auto"/>
        <w:ind w:left="-15" w:right="4" w:firstLine="708"/>
      </w:pPr>
      <w:r>
        <w:t xml:space="preserve">- </w:t>
      </w:r>
      <w:r w:rsidR="00F93E66">
        <w:t xml:space="preserve">Sơ yếu lý lịch (trong vòng 6 tháng) có xác nhận của cơ quan có thẩm quyền; </w:t>
      </w:r>
    </w:p>
    <w:p w14:paraId="1845E384" w14:textId="0D659D16" w:rsidR="00CF2385" w:rsidRDefault="00217BC0" w:rsidP="005F1C93">
      <w:pPr>
        <w:spacing w:before="60" w:after="60" w:line="288" w:lineRule="auto"/>
        <w:ind w:left="-15" w:right="4" w:firstLine="708"/>
      </w:pPr>
      <w:r>
        <w:t xml:space="preserve">- </w:t>
      </w:r>
      <w:r w:rsidR="00F93E66">
        <w:t xml:space="preserve">Giấy khám sức khoẻ (trong vòng 6 tháng); </w:t>
      </w:r>
    </w:p>
    <w:p w14:paraId="4C35F679" w14:textId="7F53D46A" w:rsidR="00CF2385" w:rsidRDefault="00217BC0" w:rsidP="005F1C93">
      <w:pPr>
        <w:spacing w:before="60" w:after="60" w:line="288" w:lineRule="auto"/>
        <w:ind w:left="-15" w:right="4" w:firstLine="708"/>
      </w:pPr>
      <w:r>
        <w:t xml:space="preserve">- </w:t>
      </w:r>
      <w:r w:rsidR="00F93E66">
        <w:t xml:space="preserve">Bản sao công chứng văn bằng, chứng chỉ và bảng điểm theo yêu cầu của chức danh nghề nghiệp dự tuyển. Đối với các văn bằng, bảng điểm tiếng nước ngoài phải được dịch sang tiếng Việt và có chứng thực của cơ quan có thẩm quyền; </w:t>
      </w:r>
    </w:p>
    <w:p w14:paraId="4D3D70A6" w14:textId="44D2B986" w:rsidR="00CF2385" w:rsidRPr="005F1C93" w:rsidRDefault="00217BC0" w:rsidP="005F1C93">
      <w:pPr>
        <w:spacing w:before="60" w:after="60" w:line="288" w:lineRule="auto"/>
        <w:ind w:left="-15" w:right="4" w:firstLine="708"/>
        <w:rPr>
          <w:spacing w:val="-6"/>
        </w:rPr>
      </w:pPr>
      <w:r w:rsidRPr="005F1C93">
        <w:rPr>
          <w:spacing w:val="-6"/>
        </w:rPr>
        <w:t xml:space="preserve">- </w:t>
      </w:r>
      <w:r w:rsidR="00F93E66" w:rsidRPr="005F1C93">
        <w:rPr>
          <w:spacing w:val="-6"/>
        </w:rPr>
        <w:t xml:space="preserve">Giấy chứng nhận đối tượng ưu tiên trong tuyển dụng được cơ quan có thẩm quyền cấp. </w:t>
      </w:r>
    </w:p>
    <w:p w14:paraId="49177156" w14:textId="77777777" w:rsidR="00CF2385" w:rsidRDefault="00F93E66" w:rsidP="005F1C93">
      <w:pPr>
        <w:spacing w:before="60" w:after="60" w:line="288" w:lineRule="auto"/>
        <w:ind w:left="-15" w:right="4" w:firstLine="720"/>
      </w:pPr>
      <w:r>
        <w:rPr>
          <w:b/>
          <w:i/>
        </w:rPr>
        <w:t>Chú ý</w:t>
      </w:r>
      <w:r>
        <w:t xml:space="preserve">: Mỗi ứng viên chỉ ứng tuyển vào 1 vị trí. Hồ sơ ứng tuyển không hoàn trả lại nếu không trúng tuyển. </w:t>
      </w:r>
    </w:p>
    <w:p w14:paraId="2363D2B3" w14:textId="3FF85366" w:rsidR="00CF2385" w:rsidRDefault="00217BC0" w:rsidP="005F1C93">
      <w:pPr>
        <w:spacing w:before="60" w:after="60" w:line="288" w:lineRule="auto"/>
        <w:ind w:right="4" w:firstLine="695"/>
      </w:pPr>
      <w:r>
        <w:t xml:space="preserve">b) </w:t>
      </w:r>
      <w:r w:rsidR="00F93E66">
        <w:t xml:space="preserve">Thời hạn nộp Phiếu đăng ký dự tuyển: Từ 8 giờ 00 phút, </w:t>
      </w:r>
      <w:r w:rsidR="00F93E66">
        <w:rPr>
          <w:b/>
        </w:rPr>
        <w:t>ngày 28 tháng 11 năm 2025</w:t>
      </w:r>
      <w:r w:rsidR="00F93E66">
        <w:t xml:space="preserve"> đến hết 17 giờ 00 phút, ngày</w:t>
      </w:r>
      <w:r w:rsidR="00F93E66">
        <w:rPr>
          <w:b/>
        </w:rPr>
        <w:t xml:space="preserve"> 29 tháng 12 năm 2025</w:t>
      </w:r>
      <w:r w:rsidR="00F93E66">
        <w:t xml:space="preserve">, vào giờ hành chính của các </w:t>
      </w:r>
      <w:r w:rsidR="00F93E66">
        <w:lastRenderedPageBreak/>
        <w:t xml:space="preserve">ngày làm việc (trừ ngày thứ bảy, ngày chủ nhật và các ngày lễ); trường hợp gửi theo đường bưu chính thì thời gian tính theo dấu bưu điện. </w:t>
      </w:r>
    </w:p>
    <w:p w14:paraId="4796EA6E" w14:textId="7A67AEFA" w:rsidR="00CF2385" w:rsidRDefault="00F93E66" w:rsidP="005F1C93">
      <w:pPr>
        <w:pStyle w:val="ListParagraph"/>
        <w:numPr>
          <w:ilvl w:val="0"/>
          <w:numId w:val="12"/>
        </w:numPr>
        <w:spacing w:before="60" w:after="60" w:line="288" w:lineRule="auto"/>
        <w:ind w:right="4"/>
      </w:pPr>
      <w:r>
        <w:t>Địa điểm nhận hồ sơ: Nộp trực tiếp tại phòng Tổ chức-Hành chính (phòng 1.05-</w:t>
      </w:r>
    </w:p>
    <w:p w14:paraId="03AC49CB" w14:textId="77777777" w:rsidR="00CF2385" w:rsidRDefault="00F93E66" w:rsidP="005F1C93">
      <w:pPr>
        <w:spacing w:before="60" w:after="60" w:line="288" w:lineRule="auto"/>
        <w:ind w:left="-5" w:right="4"/>
      </w:pPr>
      <w:r>
        <w:t>Nhà A1) hoặc chuyển phát nhanh qua đường bưu điện</w:t>
      </w:r>
      <w:r>
        <w:rPr>
          <w:i/>
        </w:rPr>
        <w:t>.</w:t>
      </w:r>
      <w:r>
        <w:t xml:space="preserve"> </w:t>
      </w:r>
    </w:p>
    <w:p w14:paraId="03979D55" w14:textId="78C3E5E7" w:rsidR="00CF2385" w:rsidRDefault="00217BC0" w:rsidP="005F1C93">
      <w:pPr>
        <w:spacing w:before="60" w:after="60" w:line="288" w:lineRule="auto"/>
        <w:ind w:right="4" w:firstLine="710"/>
      </w:pPr>
      <w:r>
        <w:t xml:space="preserve">d) </w:t>
      </w:r>
      <w:r w:rsidR="00F93E66">
        <w:t xml:space="preserve">Lệ phí xét tuyển: Mức thu 500.000 đồng/người (thực hiện theo Thông tư số 92/2021/TT-BTC ngày 28/10/2021 của Bộ Tài chính quy định mức thu, chế độ thu, nộp, quản lý và sử dụng phí tuyển dụng, dự thi nâng ngạch, thăng hạng công chức, viên chức). </w:t>
      </w:r>
    </w:p>
    <w:p w14:paraId="6A7B7C46" w14:textId="77777777" w:rsidR="00CF2385" w:rsidRDefault="00F93E66" w:rsidP="005F1C93">
      <w:pPr>
        <w:pStyle w:val="Heading1"/>
        <w:spacing w:before="60" w:after="60" w:line="288" w:lineRule="auto"/>
        <w:ind w:left="0" w:firstLine="0"/>
      </w:pPr>
      <w:r>
        <w:t>5. Nội dung, hình thức tuyển dụng</w:t>
      </w:r>
      <w:r>
        <w:rPr>
          <w:b w:val="0"/>
        </w:rPr>
        <w:t xml:space="preserve">  </w:t>
      </w:r>
    </w:p>
    <w:p w14:paraId="1E5B84B0" w14:textId="77777777" w:rsidR="00CF2385" w:rsidRDefault="00F93E66" w:rsidP="005F1C93">
      <w:pPr>
        <w:spacing w:before="60" w:after="60" w:line="288" w:lineRule="auto"/>
        <w:ind w:left="-5" w:right="4" w:firstLine="0"/>
      </w:pPr>
      <w:r>
        <w:t xml:space="preserve">5.1. Thi tuyển viên chức đối với vị trí việc làm là giảng viên, được thực hiện theo 2 vòng thi như sau </w:t>
      </w:r>
    </w:p>
    <w:p w14:paraId="37FE260F" w14:textId="77777777" w:rsidR="00CF2385" w:rsidRDefault="00F93E66" w:rsidP="005F1C93">
      <w:pPr>
        <w:pStyle w:val="Heading1"/>
        <w:spacing w:before="60" w:after="60" w:line="288" w:lineRule="auto"/>
        <w:ind w:left="0" w:firstLine="0"/>
      </w:pPr>
      <w:r>
        <w:t xml:space="preserve">Vòng 1: Thi kiểm tra kiến thức chung </w:t>
      </w:r>
    </w:p>
    <w:p w14:paraId="2C06EA49" w14:textId="77777777" w:rsidR="00CF2385" w:rsidRDefault="00F93E66" w:rsidP="005F1C93">
      <w:pPr>
        <w:numPr>
          <w:ilvl w:val="0"/>
          <w:numId w:val="6"/>
        </w:numPr>
        <w:spacing w:before="60" w:after="60" w:line="288" w:lineRule="auto"/>
        <w:ind w:right="4" w:hanging="281"/>
      </w:pPr>
      <w:r>
        <w:t xml:space="preserve">Hình thức thi: Thi trắc nghiệm trên máy vi tính. </w:t>
      </w:r>
    </w:p>
    <w:p w14:paraId="2056CE62" w14:textId="77777777" w:rsidR="00CF2385" w:rsidRDefault="00F93E66" w:rsidP="005F1C93">
      <w:pPr>
        <w:numPr>
          <w:ilvl w:val="0"/>
          <w:numId w:val="6"/>
        </w:numPr>
        <w:spacing w:before="60" w:after="60" w:line="288" w:lineRule="auto"/>
        <w:ind w:right="4" w:hanging="281"/>
      </w:pPr>
      <w:r>
        <w:t xml:space="preserve">Nội dung thi gồm 2 phần, thời gian thi như sau: </w:t>
      </w:r>
    </w:p>
    <w:p w14:paraId="3D38539A" w14:textId="77777777" w:rsidR="00CF2385" w:rsidRDefault="00F93E66" w:rsidP="005F1C93">
      <w:pPr>
        <w:spacing w:before="60" w:after="60" w:line="288" w:lineRule="auto"/>
        <w:ind w:left="-15" w:right="4" w:firstLine="720"/>
      </w:pPr>
      <w:r>
        <w:t xml:space="preserve">Phần I: Kiến thức chung, 60 câu hỏi hiểu biết về pháp luật viên chức, chủ trương, đường lối của Đảng, chính sách, pháp luật về ngành, lĩnh vực tuyển dụng. Thời gian thi 60 phút; Phần II: Ngoại ngữ, 30 câu hỏi theo yêu cầu của vị trí việc làm về một trong hai thứ tiếng Anh, Trung Quốc. Thời gian thi 30 phút; </w:t>
      </w:r>
    </w:p>
    <w:p w14:paraId="34EC1828" w14:textId="77777777" w:rsidR="00CF2385" w:rsidRDefault="00F93E66" w:rsidP="005F1C93">
      <w:pPr>
        <w:numPr>
          <w:ilvl w:val="0"/>
          <w:numId w:val="6"/>
        </w:numPr>
        <w:spacing w:before="60" w:after="60" w:line="288" w:lineRule="auto"/>
        <w:ind w:right="4" w:hanging="281"/>
      </w:pPr>
      <w:r>
        <w:t xml:space="preserve">Miễn phần thi ngoại ngữ đối với các trường hợp sau: </w:t>
      </w:r>
    </w:p>
    <w:p w14:paraId="60678EDF" w14:textId="7CE1CC79" w:rsidR="00CF2385" w:rsidRDefault="00217BC0" w:rsidP="005F1C93">
      <w:pPr>
        <w:spacing w:before="60" w:after="60" w:line="288" w:lineRule="auto"/>
        <w:ind w:left="-15" w:right="4" w:firstLine="720"/>
      </w:pPr>
      <w:r>
        <w:t xml:space="preserve">- </w:t>
      </w:r>
      <w:r w:rsidR="00F93E66">
        <w:t xml:space="preserve">Có bằng tốt nghiệp chuyên ngành ngoại ngữ cùng trình độ đào tạo hoặc ở trình độ đào tạo cao hơn so với trình độ đào tạo chuyên môn, nghiệp vụ theo yêu cầu của vị trí việc làm dự tuyển; </w:t>
      </w:r>
    </w:p>
    <w:p w14:paraId="7FE0E0C4" w14:textId="63D72C20" w:rsidR="00CF2385" w:rsidRDefault="00217BC0" w:rsidP="005F1C93">
      <w:pPr>
        <w:spacing w:before="60" w:after="60" w:line="288" w:lineRule="auto"/>
        <w:ind w:left="-15" w:right="4" w:firstLine="720"/>
      </w:pPr>
      <w:r>
        <w:t xml:space="preserve">- </w:t>
      </w:r>
      <w:r w:rsidR="00F93E66">
        <w:t xml:space="preserve">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ở Việt Nam, được cơ quan có thẩm quyền công nhận; </w:t>
      </w:r>
    </w:p>
    <w:p w14:paraId="711BC4A6" w14:textId="77777777" w:rsidR="00CF2385" w:rsidRDefault="00F93E66" w:rsidP="005F1C93">
      <w:pPr>
        <w:spacing w:before="60" w:after="60" w:line="288" w:lineRule="auto"/>
        <w:ind w:left="0" w:right="0" w:firstLine="720"/>
        <w:jc w:val="left"/>
      </w:pPr>
      <w:r>
        <w:t xml:space="preserve">d)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 </w:t>
      </w:r>
    </w:p>
    <w:p w14:paraId="51540179" w14:textId="77777777" w:rsidR="00CF2385" w:rsidRDefault="00F93E66" w:rsidP="005F1C93">
      <w:pPr>
        <w:pStyle w:val="Heading1"/>
        <w:spacing w:before="60" w:after="60" w:line="288" w:lineRule="auto"/>
        <w:ind w:left="0" w:firstLine="0"/>
      </w:pPr>
      <w:r>
        <w:t xml:space="preserve">Vòng 2: Thi môn nghiệp vụ chuyên ngành </w:t>
      </w:r>
    </w:p>
    <w:p w14:paraId="1EC971D3" w14:textId="77777777" w:rsidR="00CF2385" w:rsidRDefault="00F93E66" w:rsidP="005F1C93">
      <w:pPr>
        <w:spacing w:before="60" w:after="60" w:line="288" w:lineRule="auto"/>
        <w:ind w:left="730" w:right="4"/>
      </w:pPr>
      <w:r>
        <w:t xml:space="preserve">a) </w:t>
      </w:r>
      <w:bookmarkStart w:id="0" w:name="_GoBack"/>
      <w:r>
        <w:t xml:space="preserve">Hình thức thi: Kiểm tra, sát hạch kiến thức, năng lực thực hành chuyên môn, </w:t>
      </w:r>
    </w:p>
    <w:p w14:paraId="31207096" w14:textId="77777777" w:rsidR="00CF2385" w:rsidRDefault="00F93E66" w:rsidP="005F1C93">
      <w:pPr>
        <w:spacing w:before="60" w:after="60" w:line="288" w:lineRule="auto"/>
        <w:ind w:left="-5" w:right="4"/>
      </w:pPr>
      <w:r>
        <w:t xml:space="preserve">nghiệp vụ của người dự tuyển. </w:t>
      </w:r>
      <w:bookmarkEnd w:id="0"/>
      <w:r>
        <w:t xml:space="preserve">Cụ thể: </w:t>
      </w:r>
    </w:p>
    <w:p w14:paraId="4B2FFB4F" w14:textId="170FCAC4" w:rsidR="00CF2385" w:rsidRDefault="00F93E66" w:rsidP="00BA1C3D">
      <w:pPr>
        <w:spacing w:before="60" w:after="60" w:line="288" w:lineRule="auto"/>
        <w:ind w:left="-15" w:right="4" w:firstLine="720"/>
      </w:pPr>
      <w:r>
        <w:t>- Ứng viên giảng viên/trợ giảng soạn 15 tiết theo quy định của Hội đồng. Bài soạn nộp về Hội đồng tuyển dụng (</w:t>
      </w:r>
      <w:r>
        <w:rPr>
          <w:i/>
        </w:rPr>
        <w:t>qua Phòng Tổ chức - Hành chính, điện thoại: 0211.3863205</w:t>
      </w:r>
      <w:r>
        <w:t xml:space="preserve">) trước khi kiểm tra, sát hạch 05 ngày. Trong buổi thi, ứng viên bốc thăm ngẫu nhiên chọn giảng 01 tiết trong 15 tiết đã chuẩn bị; bốc thăm, giảng dạy và trả lời câu hỏi về kiến thức, kỹ năng chuyên môn.  </w:t>
      </w:r>
    </w:p>
    <w:p w14:paraId="53E28397" w14:textId="77777777" w:rsidR="00BA1C3D" w:rsidRDefault="00BA1C3D" w:rsidP="00BA1C3D">
      <w:pPr>
        <w:spacing w:before="60" w:after="60" w:line="288" w:lineRule="auto"/>
        <w:ind w:left="-15" w:right="4" w:firstLine="720"/>
      </w:pPr>
    </w:p>
    <w:p w14:paraId="0AC8DE7E" w14:textId="77777777" w:rsidR="00CF2385" w:rsidRDefault="00F93E66" w:rsidP="005F1C93">
      <w:pPr>
        <w:numPr>
          <w:ilvl w:val="1"/>
          <w:numId w:val="8"/>
        </w:numPr>
        <w:spacing w:before="60" w:after="60" w:line="288" w:lineRule="auto"/>
        <w:ind w:right="4" w:hanging="276"/>
      </w:pPr>
      <w:r>
        <w:lastRenderedPageBreak/>
        <w:t xml:space="preserve">Nội dung thi: Kiến thức, năng lực, kỹ năng chuyên môn, nghiệp vụ của người dự </w:t>
      </w:r>
    </w:p>
    <w:p w14:paraId="570C449D" w14:textId="77777777" w:rsidR="00CF2385" w:rsidRDefault="00F93E66" w:rsidP="005F1C93">
      <w:pPr>
        <w:spacing w:before="60" w:after="60" w:line="288" w:lineRule="auto"/>
        <w:ind w:left="-5" w:right="4"/>
      </w:pPr>
      <w:r>
        <w:t xml:space="preserve">tuyển viên chức theo yêu cầu của vị trí việc làm cần tuyển dụng.  </w:t>
      </w:r>
    </w:p>
    <w:p w14:paraId="0CB127C2" w14:textId="77777777" w:rsidR="00CF2385" w:rsidRDefault="00F93E66" w:rsidP="005F1C93">
      <w:pPr>
        <w:numPr>
          <w:ilvl w:val="1"/>
          <w:numId w:val="8"/>
        </w:numPr>
        <w:spacing w:before="60" w:after="60" w:line="288" w:lineRule="auto"/>
        <w:ind w:right="4" w:hanging="276"/>
      </w:pPr>
      <w:r>
        <w:t xml:space="preserve">Thang điểm (thi thực hành): 100 điểm. </w:t>
      </w:r>
    </w:p>
    <w:p w14:paraId="034F0676" w14:textId="77777777" w:rsidR="00CF2385" w:rsidRDefault="00F93E66" w:rsidP="005F1C93">
      <w:pPr>
        <w:spacing w:before="60" w:after="60" w:line="288" w:lineRule="auto"/>
        <w:ind w:left="-5" w:right="4"/>
      </w:pPr>
      <w:r>
        <w:t xml:space="preserve">5.2. Xét tuyển viên chức đối với vị trí việc làm là chuyên viên, kỹ thuật viên, nhân viên được thực hiện như sau </w:t>
      </w:r>
    </w:p>
    <w:p w14:paraId="09B78D33" w14:textId="77777777" w:rsidR="00CF2385" w:rsidRDefault="00F93E66" w:rsidP="005F1C93">
      <w:pPr>
        <w:spacing w:before="60" w:after="60" w:line="288" w:lineRule="auto"/>
        <w:ind w:left="-15" w:right="4" w:firstLine="720"/>
      </w:pPr>
      <w:r>
        <w:rPr>
          <w:b/>
        </w:rPr>
        <w:t>Vòng 1</w:t>
      </w:r>
      <w:r>
        <w:t xml:space="preserve">: Kiểm tra điều kiện, tiêu chuẩn của người dự tuyển đăng ký tại Phiếu đăng ký dự tuyển theo yêu cầu của vị trí việc làm, nếu phù hợp thì người dự tuyển được tham dự vòng 2. </w:t>
      </w:r>
    </w:p>
    <w:p w14:paraId="61B09713" w14:textId="77777777" w:rsidR="00CF2385" w:rsidRDefault="00F93E66" w:rsidP="005F1C93">
      <w:pPr>
        <w:spacing w:before="60" w:after="60" w:line="288" w:lineRule="auto"/>
        <w:ind w:left="730" w:right="4"/>
      </w:pPr>
      <w:r>
        <w:rPr>
          <w:b/>
        </w:rPr>
        <w:t>Vòng 2</w:t>
      </w:r>
      <w:r>
        <w:t xml:space="preserve">: Thi môn nghiệp vụ chuyên ngành </w:t>
      </w:r>
    </w:p>
    <w:p w14:paraId="4EA0918E" w14:textId="77777777" w:rsidR="00CF2385" w:rsidRPr="005F1C93" w:rsidRDefault="00F93E66" w:rsidP="005F1C93">
      <w:pPr>
        <w:spacing w:before="60" w:after="60" w:line="288" w:lineRule="auto"/>
        <w:ind w:left="-15" w:right="4" w:firstLine="720"/>
        <w:rPr>
          <w:spacing w:val="-6"/>
        </w:rPr>
      </w:pPr>
      <w:r w:rsidRPr="005F1C93">
        <w:rPr>
          <w:spacing w:val="-6"/>
        </w:rPr>
        <w:t xml:space="preserve">Phỏng vấn để kiểm tra về năng lực, trình độ chuyên môn, nghiệp vụ của người dự tuyển. </w:t>
      </w:r>
    </w:p>
    <w:p w14:paraId="00FCC118" w14:textId="77777777" w:rsidR="00CF2385" w:rsidRDefault="00F93E66" w:rsidP="005F1C93">
      <w:pPr>
        <w:spacing w:before="60" w:after="60" w:line="288" w:lineRule="auto"/>
        <w:ind w:left="-5" w:right="4" w:firstLine="710"/>
      </w:pPr>
      <w:r>
        <w:t xml:space="preserve">Điểm phỏng vấn được tính theo thang điểm 100. </w:t>
      </w:r>
    </w:p>
    <w:p w14:paraId="7B885449" w14:textId="77777777" w:rsidR="00CF2385" w:rsidRDefault="00F93E66" w:rsidP="005F1C93">
      <w:pPr>
        <w:pStyle w:val="Heading1"/>
        <w:spacing w:before="60" w:after="60" w:line="288" w:lineRule="auto"/>
        <w:ind w:left="-5" w:firstLine="725"/>
      </w:pPr>
      <w:r>
        <w:t xml:space="preserve">7. Thời gian, địa điểm tổ chức tuyển dụng </w:t>
      </w:r>
    </w:p>
    <w:p w14:paraId="381678EB" w14:textId="77777777" w:rsidR="00CF2385" w:rsidRDefault="00F93E66" w:rsidP="005F1C93">
      <w:pPr>
        <w:numPr>
          <w:ilvl w:val="0"/>
          <w:numId w:val="9"/>
        </w:numPr>
        <w:spacing w:before="60" w:after="60" w:line="288" w:lineRule="auto"/>
        <w:ind w:right="4" w:hanging="151"/>
      </w:pPr>
      <w:r>
        <w:rPr>
          <w:b/>
          <w:i/>
        </w:rPr>
        <w:t>Thời gian</w:t>
      </w:r>
      <w:r>
        <w:t xml:space="preserve">: Dự kiến trong tháng 01 năm 2026. </w:t>
      </w:r>
    </w:p>
    <w:p w14:paraId="5129B31A" w14:textId="77777777" w:rsidR="00CF2385" w:rsidRDefault="00F93E66" w:rsidP="005F1C93">
      <w:pPr>
        <w:numPr>
          <w:ilvl w:val="0"/>
          <w:numId w:val="9"/>
        </w:numPr>
        <w:spacing w:before="60" w:after="60" w:line="288" w:lineRule="auto"/>
        <w:ind w:right="4" w:hanging="151"/>
      </w:pPr>
      <w:r>
        <w:rPr>
          <w:b/>
          <w:i/>
        </w:rPr>
        <w:t>Địa điểm</w:t>
      </w:r>
      <w:r>
        <w:t xml:space="preserve">: Dự kiến tại phòng máy tính tầng 4-A4, Trường ĐHSP Hà Nội 2.  </w:t>
      </w:r>
    </w:p>
    <w:tbl>
      <w:tblPr>
        <w:tblStyle w:val="TableGrid"/>
        <w:tblW w:w="7980" w:type="dxa"/>
        <w:tblInd w:w="108" w:type="dxa"/>
        <w:tblCellMar>
          <w:top w:w="45" w:type="dxa"/>
        </w:tblCellMar>
        <w:tblLook w:val="04A0" w:firstRow="1" w:lastRow="0" w:firstColumn="1" w:lastColumn="0" w:noHBand="0" w:noVBand="1"/>
      </w:tblPr>
      <w:tblGrid>
        <w:gridCol w:w="5536"/>
        <w:gridCol w:w="2444"/>
      </w:tblGrid>
      <w:tr w:rsidR="00CF2385" w14:paraId="3D1572CC" w14:textId="77777777">
        <w:trPr>
          <w:trHeight w:val="1281"/>
        </w:trPr>
        <w:tc>
          <w:tcPr>
            <w:tcW w:w="5535" w:type="dxa"/>
            <w:tcBorders>
              <w:top w:val="nil"/>
              <w:left w:val="nil"/>
              <w:bottom w:val="nil"/>
              <w:right w:val="nil"/>
            </w:tcBorders>
          </w:tcPr>
          <w:p w14:paraId="47C8BD38" w14:textId="77777777" w:rsidR="00CF2385" w:rsidRDefault="00F93E66" w:rsidP="005F1C93">
            <w:pPr>
              <w:spacing w:before="60" w:after="60" w:line="288" w:lineRule="auto"/>
              <w:ind w:left="0" w:right="0" w:firstLine="0"/>
              <w:jc w:val="left"/>
            </w:pPr>
            <w:r>
              <w:rPr>
                <w:b/>
                <w:i/>
                <w:sz w:val="24"/>
              </w:rPr>
              <w:t>Nơi nhận</w:t>
            </w:r>
            <w:r>
              <w:rPr>
                <w:sz w:val="24"/>
              </w:rPr>
              <w:t xml:space="preserve">: </w:t>
            </w:r>
          </w:p>
          <w:p w14:paraId="7B0FDFD6" w14:textId="225F04CF" w:rsidR="00CF2385" w:rsidRDefault="00217BC0" w:rsidP="005F1C93">
            <w:pPr>
              <w:spacing w:before="60" w:after="60" w:line="288" w:lineRule="auto"/>
              <w:ind w:left="0" w:right="0" w:firstLine="0"/>
              <w:jc w:val="left"/>
            </w:pPr>
            <w:r>
              <w:rPr>
                <w:sz w:val="22"/>
              </w:rPr>
              <w:t xml:space="preserve">- </w:t>
            </w:r>
            <w:r w:rsidR="00F93E66">
              <w:rPr>
                <w:sz w:val="22"/>
              </w:rPr>
              <w:t xml:space="preserve">ĐU, Hội đồng trường (để b/c); </w:t>
            </w:r>
          </w:p>
          <w:p w14:paraId="2B0B146C" w14:textId="1E79AC69" w:rsidR="00CF2385" w:rsidRDefault="00217BC0" w:rsidP="005F1C93">
            <w:pPr>
              <w:spacing w:before="60" w:after="60" w:line="288" w:lineRule="auto"/>
              <w:ind w:left="0" w:right="0" w:firstLine="0"/>
              <w:jc w:val="left"/>
            </w:pPr>
            <w:r>
              <w:rPr>
                <w:sz w:val="22"/>
              </w:rPr>
              <w:t xml:space="preserve">- </w:t>
            </w:r>
            <w:r w:rsidR="00F93E66">
              <w:rPr>
                <w:sz w:val="22"/>
              </w:rPr>
              <w:t xml:space="preserve">Các đơn vị (để t/h); </w:t>
            </w:r>
          </w:p>
          <w:p w14:paraId="075A3FF5" w14:textId="77777777" w:rsidR="00217BC0" w:rsidRDefault="00217BC0" w:rsidP="005F1C93">
            <w:pPr>
              <w:spacing w:before="60" w:after="60" w:line="288" w:lineRule="auto"/>
              <w:ind w:left="0" w:right="0" w:firstLine="0"/>
              <w:jc w:val="left"/>
              <w:rPr>
                <w:sz w:val="22"/>
              </w:rPr>
            </w:pPr>
            <w:r>
              <w:rPr>
                <w:sz w:val="22"/>
              </w:rPr>
              <w:t xml:space="preserve">- </w:t>
            </w:r>
            <w:r w:rsidR="00F93E66">
              <w:rPr>
                <w:sz w:val="22"/>
              </w:rPr>
              <w:t xml:space="preserve">Cổng thông tin điện tử của Trường; </w:t>
            </w:r>
          </w:p>
          <w:p w14:paraId="631B3A7D" w14:textId="2FB329E0" w:rsidR="00CF2385" w:rsidRDefault="00F93E66" w:rsidP="005F1C93">
            <w:pPr>
              <w:spacing w:before="60" w:after="60" w:line="288" w:lineRule="auto"/>
              <w:ind w:left="0" w:right="0" w:firstLine="0"/>
              <w:jc w:val="left"/>
            </w:pPr>
            <w:r>
              <w:rPr>
                <w:sz w:val="22"/>
              </w:rPr>
              <w:t>- Lưu: TC-HC.</w:t>
            </w:r>
            <w:r>
              <w:rPr>
                <w:sz w:val="24"/>
              </w:rPr>
              <w:t xml:space="preserve"> </w:t>
            </w:r>
          </w:p>
        </w:tc>
        <w:tc>
          <w:tcPr>
            <w:tcW w:w="2444" w:type="dxa"/>
            <w:tcBorders>
              <w:top w:val="nil"/>
              <w:left w:val="nil"/>
              <w:bottom w:val="nil"/>
              <w:right w:val="nil"/>
            </w:tcBorders>
          </w:tcPr>
          <w:p w14:paraId="269FC3A6" w14:textId="77777777" w:rsidR="00CF2385" w:rsidRDefault="00F93E66" w:rsidP="005F1C93">
            <w:pPr>
              <w:spacing w:before="60" w:after="60" w:line="288" w:lineRule="auto"/>
              <w:ind w:left="338" w:right="0" w:firstLine="0"/>
              <w:jc w:val="left"/>
            </w:pPr>
            <w:r>
              <w:rPr>
                <w:b/>
                <w:sz w:val="28"/>
              </w:rPr>
              <w:t xml:space="preserve">HIỆU TRƯỞNG </w:t>
            </w:r>
          </w:p>
          <w:p w14:paraId="5A2182E8" w14:textId="77777777" w:rsidR="00CF2385" w:rsidRDefault="00F93E66" w:rsidP="005F1C93">
            <w:pPr>
              <w:spacing w:before="60" w:after="60" w:line="288" w:lineRule="auto"/>
              <w:ind w:left="338" w:right="0" w:firstLine="0"/>
              <w:jc w:val="center"/>
            </w:pPr>
            <w:r>
              <w:rPr>
                <w:b/>
                <w:sz w:val="28"/>
              </w:rPr>
              <w:t xml:space="preserve"> </w:t>
            </w:r>
          </w:p>
          <w:p w14:paraId="52A7E2AF" w14:textId="77777777" w:rsidR="00CF2385" w:rsidRDefault="00F93E66" w:rsidP="005F1C93">
            <w:pPr>
              <w:spacing w:before="60" w:after="60" w:line="288" w:lineRule="auto"/>
              <w:ind w:left="338" w:right="0" w:firstLine="0"/>
              <w:jc w:val="center"/>
            </w:pPr>
            <w:r>
              <w:rPr>
                <w:b/>
                <w:sz w:val="28"/>
              </w:rPr>
              <w:t xml:space="preserve"> </w:t>
            </w:r>
          </w:p>
          <w:p w14:paraId="0DB03CB4" w14:textId="77777777" w:rsidR="00CF2385" w:rsidRDefault="00F93E66" w:rsidP="005F1C93">
            <w:pPr>
              <w:spacing w:before="60" w:after="60" w:line="288" w:lineRule="auto"/>
              <w:ind w:left="338" w:right="0" w:firstLine="0"/>
              <w:jc w:val="center"/>
            </w:pPr>
            <w:r>
              <w:rPr>
                <w:b/>
                <w:sz w:val="28"/>
              </w:rPr>
              <w:t xml:space="preserve"> </w:t>
            </w:r>
          </w:p>
        </w:tc>
      </w:tr>
    </w:tbl>
    <w:p w14:paraId="7AE1D8CB" w14:textId="77777777" w:rsidR="00CF2385" w:rsidRDefault="00F93E66" w:rsidP="005F1C93">
      <w:pPr>
        <w:spacing w:before="60" w:after="60" w:line="288" w:lineRule="auto"/>
        <w:ind w:left="4725" w:right="0" w:firstLine="0"/>
        <w:jc w:val="center"/>
      </w:pPr>
      <w:r>
        <w:rPr>
          <w:b/>
          <w:sz w:val="28"/>
        </w:rPr>
        <w:t xml:space="preserve"> </w:t>
      </w:r>
    </w:p>
    <w:p w14:paraId="49DAA783" w14:textId="77777777" w:rsidR="00CF2385" w:rsidRDefault="00F93E66" w:rsidP="005F1C93">
      <w:pPr>
        <w:spacing w:before="60" w:after="60" w:line="288" w:lineRule="auto"/>
        <w:ind w:left="4725" w:right="0" w:firstLine="0"/>
        <w:jc w:val="center"/>
      </w:pPr>
      <w:r>
        <w:rPr>
          <w:b/>
          <w:sz w:val="28"/>
        </w:rPr>
        <w:t xml:space="preserve"> </w:t>
      </w:r>
    </w:p>
    <w:p w14:paraId="6459290D" w14:textId="77777777" w:rsidR="00CF2385" w:rsidRDefault="00F93E66" w:rsidP="005F1C93">
      <w:pPr>
        <w:pStyle w:val="Heading1"/>
        <w:spacing w:before="60" w:after="60" w:line="288" w:lineRule="auto"/>
        <w:ind w:left="0" w:right="1154" w:firstLine="0"/>
        <w:jc w:val="right"/>
      </w:pPr>
      <w:r>
        <w:rPr>
          <w:sz w:val="28"/>
        </w:rPr>
        <w:t>Nguyễn Quang Huy</w:t>
      </w:r>
      <w:r>
        <w:rPr>
          <w:b w:val="0"/>
          <w:sz w:val="28"/>
        </w:rPr>
        <w:t xml:space="preserve"> </w:t>
      </w:r>
    </w:p>
    <w:p w14:paraId="4B88B71B" w14:textId="77777777" w:rsidR="00CF2385" w:rsidRDefault="00F93E66" w:rsidP="005F1C93">
      <w:pPr>
        <w:spacing w:before="60" w:after="60" w:line="288" w:lineRule="auto"/>
        <w:ind w:left="0" w:right="0" w:firstLine="0"/>
        <w:jc w:val="left"/>
      </w:pPr>
      <w:r>
        <w:rPr>
          <w:sz w:val="24"/>
        </w:rPr>
        <w:t xml:space="preserve"> </w:t>
      </w:r>
    </w:p>
    <w:sectPr w:rsidR="00CF2385">
      <w:pgSz w:w="11906" w:h="16838"/>
      <w:pgMar w:top="1049" w:right="1122" w:bottom="12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4D3"/>
    <w:multiLevelType w:val="hybridMultilevel"/>
    <w:tmpl w:val="FFFFFFFF"/>
    <w:lvl w:ilvl="0" w:tplc="C166E248">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E54B672">
      <w:start w:val="1"/>
      <w:numFmt w:val="lowerLetter"/>
      <w:lvlText w:val="%2"/>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2385D7A">
      <w:start w:val="1"/>
      <w:numFmt w:val="lowerRoman"/>
      <w:lvlText w:val="%3"/>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4A9510">
      <w:start w:val="1"/>
      <w:numFmt w:val="decimal"/>
      <w:lvlText w:val="%4"/>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D1AA926">
      <w:start w:val="1"/>
      <w:numFmt w:val="lowerLetter"/>
      <w:lvlText w:val="%5"/>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A469F7E">
      <w:start w:val="1"/>
      <w:numFmt w:val="lowerRoman"/>
      <w:lvlText w:val="%6"/>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4CA7DAA">
      <w:start w:val="1"/>
      <w:numFmt w:val="decimal"/>
      <w:lvlText w:val="%7"/>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7CB276">
      <w:start w:val="1"/>
      <w:numFmt w:val="lowerLetter"/>
      <w:lvlText w:val="%8"/>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29073C4">
      <w:start w:val="1"/>
      <w:numFmt w:val="lowerRoman"/>
      <w:lvlText w:val="%9"/>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6B7986"/>
    <w:multiLevelType w:val="hybridMultilevel"/>
    <w:tmpl w:val="FFFFFFFF"/>
    <w:lvl w:ilvl="0" w:tplc="9D960FBC">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0AA8E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E2A7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68469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C06B3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D28B6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460FEA">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D60B06">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A07C4A">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2D13BA"/>
    <w:multiLevelType w:val="hybridMultilevel"/>
    <w:tmpl w:val="FFFFFFFF"/>
    <w:lvl w:ilvl="0" w:tplc="DF1497E8">
      <w:start w:val="1"/>
      <w:numFmt w:val="lowerLetter"/>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ECFBD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7CA164">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B48B6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1CDC5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241E1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9C5F48">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447550">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568AD8">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7A17D22"/>
    <w:multiLevelType w:val="hybridMultilevel"/>
    <w:tmpl w:val="FFFFFFFF"/>
    <w:lvl w:ilvl="0" w:tplc="95987420">
      <w:start w:val="1"/>
      <w:numFmt w:val="bullet"/>
      <w:lvlText w:val="-"/>
      <w:lvlJc w:val="left"/>
      <w:pPr>
        <w:ind w:left="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FCF8CC">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3412D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ACEEC2">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E033C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54FBB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98201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B83180">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A0C378">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2844120"/>
    <w:multiLevelType w:val="hybridMultilevel"/>
    <w:tmpl w:val="FFFFFFFF"/>
    <w:lvl w:ilvl="0" w:tplc="3604B3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9EB0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32BE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0660B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4271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686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068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ECE2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56AC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21DEF"/>
    <w:multiLevelType w:val="hybridMultilevel"/>
    <w:tmpl w:val="FFFFFFFF"/>
    <w:lvl w:ilvl="0" w:tplc="1604FDDA">
      <w:start w:val="2"/>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0481D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7486D4">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58CCB2">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0EBF9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0A29E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82864A">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0038A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9815C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4927697"/>
    <w:multiLevelType w:val="hybridMultilevel"/>
    <w:tmpl w:val="05D6350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73F75"/>
    <w:multiLevelType w:val="hybridMultilevel"/>
    <w:tmpl w:val="FFFFFFFF"/>
    <w:lvl w:ilvl="0" w:tplc="53BCEC8C">
      <w:start w:val="1"/>
      <w:numFmt w:val="lowerLetter"/>
      <w:lvlText w:val="%1)"/>
      <w:lvlJc w:val="left"/>
      <w:pPr>
        <w:ind w:left="10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3061C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9E054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5845C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0E5966">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1A8238">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94DC2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5241C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46FD82">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96222C1"/>
    <w:multiLevelType w:val="hybridMultilevel"/>
    <w:tmpl w:val="FFFFFFFF"/>
    <w:lvl w:ilvl="0" w:tplc="09C2BA9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6406F2">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6A8306">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16B77C">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0CD3A8">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0C084A">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0A75C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EA5846">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E0F67A">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3A74563"/>
    <w:multiLevelType w:val="hybridMultilevel"/>
    <w:tmpl w:val="FFFFFFFF"/>
    <w:lvl w:ilvl="0" w:tplc="3F20205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72CA74">
      <w:start w:val="2"/>
      <w:numFmt w:val="lowerLetter"/>
      <w:lvlRestart w:val="0"/>
      <w:lvlText w:val="%2)"/>
      <w:lvlJc w:val="left"/>
      <w:pPr>
        <w:ind w:left="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44E7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68D95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A34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E8DD7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5CB8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8AA62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8480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1D12D5F"/>
    <w:multiLevelType w:val="hybridMultilevel"/>
    <w:tmpl w:val="FFFFFFFF"/>
    <w:lvl w:ilvl="0" w:tplc="B67EAA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B48E4C">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82B0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30262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E8EE4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C43A9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242BD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7EA7C6">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E8DEC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6AF73BB"/>
    <w:multiLevelType w:val="hybridMultilevel"/>
    <w:tmpl w:val="3D3C96A4"/>
    <w:lvl w:ilvl="0" w:tplc="442A699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2"/>
  </w:num>
  <w:num w:numId="4">
    <w:abstractNumId w:val="1"/>
  </w:num>
  <w:num w:numId="5">
    <w:abstractNumId w:val="5"/>
  </w:num>
  <w:num w:numId="6">
    <w:abstractNumId w:val="7"/>
  </w:num>
  <w:num w:numId="7">
    <w:abstractNumId w:val="10"/>
  </w:num>
  <w:num w:numId="8">
    <w:abstractNumId w:val="9"/>
  </w:num>
  <w:num w:numId="9">
    <w:abstractNumId w:val="3"/>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85"/>
    <w:rsid w:val="00217BC0"/>
    <w:rsid w:val="005F1C93"/>
    <w:rsid w:val="00697240"/>
    <w:rsid w:val="00AF5BD4"/>
    <w:rsid w:val="00BA1C3D"/>
    <w:rsid w:val="00CF2385"/>
    <w:rsid w:val="00F93E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2A87"/>
  <w15:docId w15:val="{B01E0845-CA02-1640-83F1-BD2BEA16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5" w:line="259" w:lineRule="auto"/>
      <w:ind w:left="10" w:right="16" w:hanging="10"/>
      <w:jc w:val="both"/>
    </w:pPr>
    <w:rPr>
      <w:rFonts w:ascii="Times New Roman" w:eastAsia="Times New Roman" w:hAnsi="Times New Roman" w:cs="Times New Roman"/>
      <w:color w:val="000000"/>
      <w:sz w:val="26"/>
      <w:lang w:val="en-US" w:eastAsia="en-US" w:bidi="en-US"/>
    </w:rPr>
  </w:style>
  <w:style w:type="paragraph" w:styleId="Heading1">
    <w:name w:val="heading 1"/>
    <w:next w:val="Normal"/>
    <w:link w:val="Heading1Char"/>
    <w:uiPriority w:val="9"/>
    <w:qFormat/>
    <w:pPr>
      <w:keepNext/>
      <w:keepLines/>
      <w:spacing w:after="64" w:line="259" w:lineRule="auto"/>
      <w:ind w:left="73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17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VCNTT</dc:creator>
  <cp:keywords/>
  <cp:lastModifiedBy>KingSpec Official</cp:lastModifiedBy>
  <cp:revision>2</cp:revision>
  <dcterms:created xsi:type="dcterms:W3CDTF">2025-12-04T03:19:00Z</dcterms:created>
  <dcterms:modified xsi:type="dcterms:W3CDTF">2025-12-04T03:19:00Z</dcterms:modified>
</cp:coreProperties>
</file>